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9E954" w14:textId="5609C479" w:rsidR="00584672" w:rsidRDefault="002D5A61">
      <w:pPr>
        <w:rPr>
          <w:noProof/>
        </w:rPr>
      </w:pPr>
      <w:r>
        <w:rPr>
          <w:noProof/>
        </w:rPr>
        <w:pict w14:anchorId="7EED64BE"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63.8pt;margin-top:12.45pt;width:143.25pt;height:29pt;z-index:251659264" strokeweight=".5pt">
            <v:textbox style="mso-next-textbox:#_x0000_s1027" inset="6pt,.75pt,6pt,.75pt">
              <w:txbxContent>
                <w:p w14:paraId="05F36ECD" w14:textId="37202FAF" w:rsidR="00D6552B" w:rsidRDefault="00D6552B" w:rsidP="00D6552B">
                  <w:r w:rsidRPr="00161876">
                    <w:rPr>
                      <w:rFonts w:hint="eastAsia"/>
                      <w:color w:val="000000"/>
                      <w:sz w:val="16"/>
                      <w:szCs w:val="16"/>
                    </w:rPr>
                    <w:t>※</w:t>
                  </w:r>
                  <w:r w:rsidR="008F4169">
                    <w:rPr>
                      <w:rFonts w:hint="eastAsia"/>
                      <w:color w:val="000000"/>
                      <w:sz w:val="16"/>
                      <w:szCs w:val="16"/>
                    </w:rPr>
                    <w:t>1</w:t>
                  </w:r>
                  <w:r>
                    <w:rPr>
                      <w:rFonts w:hint="eastAsia"/>
                      <w:color w:val="000000"/>
                      <w:sz w:val="16"/>
                      <w:szCs w:val="16"/>
                    </w:rPr>
                    <w:t>受験番号</w:t>
                  </w:r>
                </w:p>
              </w:txbxContent>
            </v:textbox>
          </v:shape>
        </w:pict>
      </w:r>
      <w:r>
        <w:rPr>
          <w:noProof/>
        </w:rPr>
        <w:pict w14:anchorId="743EC6B4">
          <v:shape id="_x0000_s1026" type="#_x0000_t202" style="position:absolute;left:0;text-align:left;margin-left:358.1pt;margin-top:-3.3pt;width:154pt;height:52pt;z-index:251658240;mso-width-relative:margin;mso-height-relative:margin" stroked="f">
            <v:textbox style="mso-next-textbox:#_x0000_s1026" inset="7.5pt,3.75pt,7.5pt,3.75pt">
              <w:txbxContent>
                <w:p w14:paraId="60368FB5" w14:textId="28329238" w:rsidR="00D6552B" w:rsidRDefault="00D6552B" w:rsidP="00D6552B">
                  <w:pPr>
                    <w:rPr>
                      <w:color w:val="000000"/>
                      <w:sz w:val="16"/>
                      <w:szCs w:val="16"/>
                    </w:rPr>
                  </w:pPr>
                  <w:r w:rsidRPr="00161876">
                    <w:rPr>
                      <w:rFonts w:hint="eastAsia"/>
                      <w:color w:val="000000"/>
                      <w:sz w:val="16"/>
                      <w:szCs w:val="16"/>
                    </w:rPr>
                    <w:t>※</w:t>
                  </w:r>
                  <w:r w:rsidR="008F4169">
                    <w:rPr>
                      <w:rFonts w:hint="eastAsia"/>
                      <w:color w:val="000000"/>
                      <w:sz w:val="16"/>
                      <w:szCs w:val="16"/>
                    </w:rPr>
                    <w:t>1</w:t>
                  </w:r>
                  <w:r w:rsidRPr="00161876">
                    <w:rPr>
                      <w:rFonts w:hint="eastAsia"/>
                      <w:color w:val="000000"/>
                      <w:sz w:val="16"/>
                      <w:szCs w:val="16"/>
                    </w:rPr>
                    <w:t>欄は記入しないこと。</w:t>
                  </w:r>
                </w:p>
                <w:p w14:paraId="28340EE9" w14:textId="77777777" w:rsidR="00D6552B" w:rsidRPr="008F4169" w:rsidRDefault="00D6552B" w:rsidP="00D6552B"/>
              </w:txbxContent>
            </v:textbox>
          </v:shape>
        </w:pict>
      </w:r>
      <w:r w:rsidR="00334643" w:rsidRPr="00035778">
        <w:rPr>
          <w:rFonts w:hint="eastAsia"/>
          <w:noProof/>
        </w:rPr>
        <w:t xml:space="preserve">　　　　　</w:t>
      </w:r>
    </w:p>
    <w:p w14:paraId="7D0EBFD5" w14:textId="5A85B1FB" w:rsidR="003E4B3F" w:rsidRDefault="003E4B3F">
      <w:pPr>
        <w:rPr>
          <w:noProof/>
        </w:rPr>
      </w:pPr>
    </w:p>
    <w:p w14:paraId="0E135252" w14:textId="77777777" w:rsidR="003E4B3F" w:rsidRPr="00035778" w:rsidRDefault="003E4B3F">
      <w:pPr>
        <w:rPr>
          <w:noProof/>
        </w:rPr>
      </w:pPr>
    </w:p>
    <w:p w14:paraId="779B3D0B" w14:textId="29968592" w:rsidR="00584672" w:rsidRPr="00035778" w:rsidRDefault="00D6552B" w:rsidP="00D6552B">
      <w:pPr>
        <w:jc w:val="left"/>
        <w:rPr>
          <w:rFonts w:eastAsia="ＭＳ ゴシック"/>
          <w:b/>
          <w:bCs/>
          <w:noProof/>
          <w:sz w:val="28"/>
          <w:szCs w:val="28"/>
        </w:rPr>
      </w:pPr>
      <w:r w:rsidRPr="00035778">
        <w:rPr>
          <w:rFonts w:hint="eastAsia"/>
          <w:noProof/>
        </w:rPr>
        <w:t xml:space="preserve">　　　</w:t>
      </w:r>
      <w:r w:rsidR="00A96089" w:rsidRPr="00035778">
        <w:rPr>
          <w:rFonts w:hint="eastAsia"/>
          <w:noProof/>
        </w:rPr>
        <w:t xml:space="preserve">　　　</w:t>
      </w:r>
      <w:r w:rsidR="00850E30" w:rsidRPr="00850E30">
        <w:rPr>
          <w:rFonts w:eastAsia="ＭＳ ゴシック" w:hint="eastAsia"/>
          <w:b/>
          <w:bCs/>
          <w:noProof/>
          <w:sz w:val="28"/>
          <w:szCs w:val="28"/>
        </w:rPr>
        <w:t>高度情報専門人材育成コース</w:t>
      </w:r>
      <w:r w:rsidR="00850E30">
        <w:rPr>
          <w:rFonts w:eastAsia="ＭＳ ゴシック" w:hint="eastAsia"/>
          <w:b/>
          <w:bCs/>
          <w:noProof/>
          <w:sz w:val="28"/>
          <w:szCs w:val="28"/>
        </w:rPr>
        <w:t>申請書</w:t>
      </w:r>
    </w:p>
    <w:p w14:paraId="7105970E" w14:textId="7CF72C4F" w:rsidR="00C628F2" w:rsidRDefault="00464E3B" w:rsidP="00464E3B">
      <w:pPr>
        <w:snapToGrid w:val="0"/>
        <w:spacing w:line="260" w:lineRule="exact"/>
        <w:rPr>
          <w:rFonts w:eastAsia="ＭＳ ゴシック"/>
          <w:b/>
          <w:bCs/>
          <w:noProof/>
          <w:sz w:val="28"/>
          <w:szCs w:val="28"/>
        </w:rPr>
      </w:pPr>
      <w:r w:rsidRPr="00035778">
        <w:rPr>
          <w:rFonts w:eastAsia="ＭＳ ゴシック" w:hint="eastAsia"/>
          <w:b/>
          <w:bCs/>
          <w:noProof/>
          <w:sz w:val="28"/>
          <w:szCs w:val="28"/>
        </w:rPr>
        <w:t xml:space="preserve">　</w:t>
      </w:r>
      <w:r w:rsidRPr="00035778">
        <w:rPr>
          <w:rFonts w:eastAsia="ＭＳ ゴシック"/>
          <w:b/>
          <w:bCs/>
          <w:noProof/>
          <w:sz w:val="28"/>
          <w:szCs w:val="28"/>
        </w:rPr>
        <w:t xml:space="preserve">　　　</w:t>
      </w:r>
    </w:p>
    <w:p w14:paraId="316BC351" w14:textId="0E30D491" w:rsidR="00850E30" w:rsidRDefault="00850E30" w:rsidP="00464E3B">
      <w:pPr>
        <w:snapToGrid w:val="0"/>
        <w:spacing w:line="260" w:lineRule="exact"/>
        <w:rPr>
          <w:rFonts w:eastAsia="ＭＳ ゴシック"/>
          <w:b/>
          <w:bCs/>
          <w:noProof/>
          <w:sz w:val="28"/>
          <w:szCs w:val="28"/>
        </w:rPr>
      </w:pPr>
    </w:p>
    <w:p w14:paraId="025785DD" w14:textId="77777777" w:rsidR="00850E30" w:rsidRDefault="00850E30" w:rsidP="00464E3B">
      <w:pPr>
        <w:snapToGrid w:val="0"/>
        <w:spacing w:line="260" w:lineRule="exact"/>
        <w:rPr>
          <w:rFonts w:eastAsia="ＭＳ ゴシック"/>
          <w:b/>
          <w:bCs/>
          <w:noProof/>
          <w:sz w:val="28"/>
          <w:szCs w:val="28"/>
        </w:rPr>
      </w:pPr>
    </w:p>
    <w:p w14:paraId="4D3433C3" w14:textId="796A4572" w:rsidR="007B1162" w:rsidRPr="007B1162" w:rsidRDefault="007B1162" w:rsidP="00464E3B">
      <w:pPr>
        <w:snapToGrid w:val="0"/>
        <w:spacing w:line="260" w:lineRule="exact"/>
        <w:rPr>
          <w:rFonts w:eastAsia="ＭＳ ゴシック"/>
          <w:b/>
          <w:bCs/>
          <w:noProof/>
          <w:sz w:val="24"/>
        </w:rPr>
      </w:pPr>
      <w:r>
        <w:rPr>
          <w:rFonts w:eastAsia="ＭＳ ゴシック" w:hint="eastAsia"/>
          <w:b/>
          <w:bCs/>
          <w:noProof/>
          <w:sz w:val="28"/>
          <w:szCs w:val="28"/>
        </w:rPr>
        <w:t xml:space="preserve">　　　　</w:t>
      </w:r>
      <w:r w:rsidRPr="007B1162">
        <w:rPr>
          <w:rFonts w:eastAsia="ＭＳ ゴシック" w:hint="eastAsia"/>
          <w:b/>
          <w:bCs/>
          <w:noProof/>
          <w:sz w:val="24"/>
        </w:rPr>
        <w:t>〇</w:t>
      </w:r>
      <w:r w:rsidR="00850E30">
        <w:rPr>
          <w:rFonts w:eastAsia="ＭＳ ゴシック" w:hint="eastAsia"/>
          <w:b/>
          <w:bCs/>
          <w:noProof/>
          <w:sz w:val="24"/>
        </w:rPr>
        <w:t>本コースに係る注意事項</w:t>
      </w:r>
    </w:p>
    <w:p w14:paraId="72212E4B" w14:textId="288586BE" w:rsidR="007B1162" w:rsidRDefault="007B1162" w:rsidP="00464E3B">
      <w:pPr>
        <w:snapToGrid w:val="0"/>
        <w:spacing w:line="260" w:lineRule="exact"/>
        <w:rPr>
          <w:rFonts w:eastAsia="ＭＳ ゴシック"/>
          <w:b/>
          <w:bCs/>
          <w:noProof/>
          <w:sz w:val="28"/>
          <w:szCs w:val="28"/>
        </w:rPr>
      </w:pPr>
    </w:p>
    <w:p w14:paraId="258EEC1C" w14:textId="77777777" w:rsidR="00A84645" w:rsidRDefault="00A84645" w:rsidP="00464E3B">
      <w:pPr>
        <w:snapToGrid w:val="0"/>
        <w:spacing w:line="260" w:lineRule="exact"/>
        <w:rPr>
          <w:rFonts w:eastAsia="ＭＳ ゴシック"/>
          <w:b/>
          <w:bCs/>
          <w:noProof/>
          <w:sz w:val="28"/>
          <w:szCs w:val="28"/>
        </w:rPr>
      </w:pPr>
    </w:p>
    <w:p w14:paraId="50E2C5A0" w14:textId="77777777" w:rsidR="00232391" w:rsidRDefault="00850E30" w:rsidP="00232391">
      <w:pPr>
        <w:snapToGrid w:val="0"/>
        <w:spacing w:line="260" w:lineRule="exact"/>
        <w:ind w:rightChars="623" w:right="1135"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１．</w:t>
      </w:r>
      <w:r w:rsidRPr="00850E30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本コースは「情報科学」の学位取得を希望する者に限ります。</w:t>
      </w:r>
      <w:r w:rsidR="00755A14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入学願書</w:t>
      </w:r>
      <w:r w:rsidR="00232391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又</w:t>
      </w:r>
      <w:r w:rsidR="00755A14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は</w:t>
      </w:r>
      <w:r w:rsidRPr="00850E30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エン</w:t>
      </w:r>
    </w:p>
    <w:p w14:paraId="6E73E330" w14:textId="2E1759F5" w:rsidR="00755A14" w:rsidRDefault="00850E30" w:rsidP="00232391">
      <w:pPr>
        <w:snapToGrid w:val="0"/>
        <w:spacing w:line="260" w:lineRule="exact"/>
        <w:ind w:rightChars="623" w:right="1135" w:firstLineChars="676" w:firstLine="1610"/>
        <w:rPr>
          <w:rFonts w:ascii="ＭＳ ゴシック" w:eastAsia="ＭＳ ゴシック" w:hAnsi="ＭＳ ゴシック"/>
          <w:color w:val="000000"/>
          <w:spacing w:val="-2"/>
          <w:sz w:val="24"/>
        </w:rPr>
      </w:pPr>
      <w:r w:rsidRPr="00850E30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トリーシートの希望する学位が「情報科学」以外の者は本コースの対象外です。</w:t>
      </w:r>
    </w:p>
    <w:p w14:paraId="11E54C4C" w14:textId="77777777" w:rsidR="00755A14" w:rsidRDefault="00850E30" w:rsidP="00337BF9">
      <w:pPr>
        <w:snapToGrid w:val="0"/>
        <w:spacing w:line="260" w:lineRule="exact"/>
        <w:ind w:rightChars="623" w:right="1135" w:firstLineChars="676" w:firstLine="1610"/>
        <w:rPr>
          <w:rFonts w:ascii="ＭＳ ゴシック" w:eastAsia="ＭＳ ゴシック" w:hAnsi="ＭＳ ゴシック"/>
          <w:color w:val="000000"/>
          <w:spacing w:val="-2"/>
          <w:sz w:val="24"/>
        </w:rPr>
      </w:pPr>
      <w:r w:rsidRPr="00850E30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（本学からは対象外等の不備に関する連絡はしません。出願締切後の</w:t>
      </w:r>
      <w:r w:rsidR="00755A14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本申請書の</w:t>
      </w:r>
    </w:p>
    <w:p w14:paraId="6D8C7E77" w14:textId="09F4AE2F" w:rsidR="00C628F2" w:rsidRDefault="00850E30" w:rsidP="00337BF9">
      <w:pPr>
        <w:snapToGrid w:val="0"/>
        <w:spacing w:line="260" w:lineRule="exact"/>
        <w:ind w:rightChars="623" w:right="1135" w:firstLineChars="676" w:firstLine="1610"/>
        <w:rPr>
          <w:rFonts w:eastAsia="ＭＳ ゴシック"/>
          <w:noProof/>
          <w:sz w:val="20"/>
          <w:szCs w:val="20"/>
        </w:rPr>
      </w:pPr>
      <w:r w:rsidRPr="00850E30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提出は認めません。）</w:t>
      </w:r>
    </w:p>
    <w:p w14:paraId="70F4FC08" w14:textId="49F9AA88" w:rsidR="00C628F2" w:rsidRDefault="00C628F2" w:rsidP="00C628F2">
      <w:pPr>
        <w:snapToGrid w:val="0"/>
        <w:spacing w:line="260" w:lineRule="exact"/>
        <w:ind w:leftChars="100" w:left="182" w:firstLineChars="500" w:firstLine="1011"/>
        <w:rPr>
          <w:rFonts w:eastAsia="ＭＳ ゴシック"/>
          <w:noProof/>
          <w:sz w:val="20"/>
          <w:szCs w:val="20"/>
        </w:rPr>
      </w:pPr>
    </w:p>
    <w:p w14:paraId="0A0FF741" w14:textId="6053A77F" w:rsidR="00E66BFA" w:rsidRDefault="00E66BFA" w:rsidP="00C628F2">
      <w:pPr>
        <w:snapToGrid w:val="0"/>
        <w:spacing w:line="260" w:lineRule="exact"/>
        <w:ind w:leftChars="100" w:left="182" w:firstLineChars="500" w:firstLine="1011"/>
        <w:rPr>
          <w:rFonts w:eastAsia="ＭＳ ゴシック"/>
          <w:noProof/>
          <w:sz w:val="20"/>
          <w:szCs w:val="20"/>
        </w:rPr>
      </w:pPr>
    </w:p>
    <w:p w14:paraId="416E20B1" w14:textId="77777777" w:rsidR="00232391" w:rsidRDefault="00E66BFA" w:rsidP="00232391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  <w:r w:rsidRPr="00850E30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２．</w:t>
      </w:r>
      <w:r w:rsidR="00D95D2B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入学者選抜試験と本コースの合否は別</w:t>
      </w:r>
      <w:r w:rsidR="00232391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の</w:t>
      </w:r>
      <w:r w:rsidR="00D95D2B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審査</w:t>
      </w:r>
      <w:r w:rsidR="00232391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となる</w:t>
      </w:r>
      <w:r w:rsidR="00561514" w:rsidRPr="00561514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ため、入学</w:t>
      </w:r>
      <w:r w:rsidR="00232391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者選抜</w:t>
      </w:r>
      <w:r w:rsidR="00561514" w:rsidRPr="00561514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試験が合格</w:t>
      </w:r>
    </w:p>
    <w:p w14:paraId="50A43875" w14:textId="77777777" w:rsidR="00232391" w:rsidRDefault="00561514" w:rsidP="00561514">
      <w:pPr>
        <w:snapToGrid w:val="0"/>
        <w:spacing w:line="260" w:lineRule="exact"/>
        <w:ind w:firstLineChars="676" w:firstLine="1610"/>
        <w:rPr>
          <w:rFonts w:ascii="ＭＳ ゴシック" w:eastAsia="ＭＳ ゴシック" w:hAnsi="ＭＳ ゴシック"/>
          <w:color w:val="000000"/>
          <w:spacing w:val="-2"/>
          <w:sz w:val="24"/>
        </w:rPr>
      </w:pPr>
      <w:r w:rsidRPr="00561514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となった場合でも本コースは不合格となる場合があります。その場合でも、入学</w:t>
      </w:r>
    </w:p>
    <w:p w14:paraId="31B4D0F0" w14:textId="39EB7F31" w:rsidR="00561514" w:rsidRDefault="00561514" w:rsidP="00561514">
      <w:pPr>
        <w:snapToGrid w:val="0"/>
        <w:spacing w:line="260" w:lineRule="exact"/>
        <w:ind w:firstLineChars="676" w:firstLine="1610"/>
        <w:rPr>
          <w:rFonts w:ascii="ＭＳ ゴシック" w:eastAsia="ＭＳ ゴシック" w:hAnsi="ＭＳ ゴシック"/>
          <w:color w:val="000000"/>
          <w:spacing w:val="-2"/>
          <w:sz w:val="24"/>
        </w:rPr>
      </w:pPr>
      <w:r w:rsidRPr="00561514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手続き</w:t>
      </w:r>
      <w:r w:rsidR="00232391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が完了していれば、本コース以外への</w:t>
      </w: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入学が可能です。</w:t>
      </w:r>
    </w:p>
    <w:p w14:paraId="60718441" w14:textId="77777777" w:rsidR="00232391" w:rsidRDefault="00561514" w:rsidP="00E66BFA">
      <w:pPr>
        <w:snapToGrid w:val="0"/>
        <w:spacing w:line="260" w:lineRule="exact"/>
        <w:ind w:firstLineChars="676" w:firstLine="1610"/>
        <w:rPr>
          <w:rFonts w:ascii="ＭＳ ゴシック" w:eastAsia="ＭＳ ゴシック" w:hAnsi="ＭＳ ゴシック"/>
          <w:color w:val="000000"/>
          <w:spacing w:val="-2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本コースの</w:t>
      </w:r>
      <w:r w:rsidR="00232391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合否</w:t>
      </w: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結果通知等に関する</w:t>
      </w:r>
      <w:r w:rsidR="00232391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詳細</w:t>
      </w: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については</w:t>
      </w:r>
      <w:r w:rsidR="00E66BFA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、</w:t>
      </w:r>
      <w:r w:rsidR="00232391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入学者選抜試験の</w:t>
      </w: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合否結果</w:t>
      </w:r>
    </w:p>
    <w:p w14:paraId="5A50741E" w14:textId="057D549E" w:rsidR="00D95D2B" w:rsidRPr="00850E30" w:rsidRDefault="00561514" w:rsidP="00561514">
      <w:pPr>
        <w:snapToGrid w:val="0"/>
        <w:spacing w:line="260" w:lineRule="exact"/>
        <w:ind w:firstLineChars="676" w:firstLine="1610"/>
        <w:rPr>
          <w:rFonts w:ascii="ＭＳ ゴシック" w:eastAsia="ＭＳ ゴシック" w:hAnsi="ＭＳ ゴシック"/>
          <w:color w:val="000000"/>
          <w:spacing w:val="-2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通知</w:t>
      </w:r>
      <w:r w:rsidR="00232391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と併せて</w:t>
      </w: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対象者に</w:t>
      </w:r>
      <w:r w:rsidR="00E66BFA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連絡します。</w:t>
      </w:r>
    </w:p>
    <w:p w14:paraId="68AD6B12" w14:textId="77777777" w:rsidR="00561514" w:rsidRPr="00232391" w:rsidRDefault="00561514" w:rsidP="00E66BFA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</w:p>
    <w:p w14:paraId="5309FFD9" w14:textId="77777777" w:rsidR="00E66BFA" w:rsidRPr="00E66BFA" w:rsidRDefault="00E66BFA" w:rsidP="00E66BFA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</w:p>
    <w:p w14:paraId="7559195E" w14:textId="77777777" w:rsidR="00232391" w:rsidRDefault="00E66BFA" w:rsidP="00337BF9">
      <w:pPr>
        <w:snapToGrid w:val="0"/>
        <w:spacing w:line="260" w:lineRule="exact"/>
        <w:ind w:rightChars="701" w:right="1277"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３</w:t>
      </w:r>
      <w:r w:rsidR="00850E30" w:rsidRPr="00850E30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．本コース</w:t>
      </w:r>
      <w:r w:rsidR="00232391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の学生が所属できる</w:t>
      </w:r>
      <w:r w:rsidR="00850E30" w:rsidRPr="00850E30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研究室は限られているため、</w:t>
      </w:r>
      <w:r w:rsidR="00F12EED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下記</w:t>
      </w:r>
      <w:r w:rsidR="00850E30" w:rsidRPr="00850E30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本学HPで</w:t>
      </w:r>
      <w:r w:rsidR="00232391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対象とな</w:t>
      </w:r>
    </w:p>
    <w:p w14:paraId="4CFC88CA" w14:textId="169F71EB" w:rsidR="00D95D2B" w:rsidRDefault="00232391" w:rsidP="00337BF9">
      <w:pPr>
        <w:snapToGrid w:val="0"/>
        <w:spacing w:line="260" w:lineRule="exact"/>
        <w:ind w:rightChars="701" w:right="1277" w:firstLineChars="655" w:firstLine="1560"/>
        <w:rPr>
          <w:rFonts w:ascii="ＭＳ ゴシック" w:eastAsia="ＭＳ ゴシック" w:hAnsi="ＭＳ ゴシック"/>
          <w:color w:val="000000"/>
          <w:spacing w:val="-2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る研究室を</w:t>
      </w:r>
      <w:r w:rsidR="00850E30" w:rsidRPr="00850E30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確認してください。</w:t>
      </w:r>
    </w:p>
    <w:p w14:paraId="78C684E1" w14:textId="0FCA80F2" w:rsidR="00232391" w:rsidRDefault="00F04EE0" w:rsidP="00337BF9">
      <w:pPr>
        <w:snapToGrid w:val="0"/>
        <w:spacing w:line="260" w:lineRule="exact"/>
        <w:ind w:rightChars="701" w:right="1277" w:firstLineChars="655" w:firstLine="1560"/>
        <w:rPr>
          <w:rFonts w:ascii="ＭＳ ゴシック" w:eastAsia="ＭＳ ゴシック" w:hAnsi="ＭＳ ゴシック"/>
          <w:color w:val="000000"/>
          <w:spacing w:val="-2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また、</w:t>
      </w:r>
      <w:r w:rsidRPr="00D95D2B">
        <w:rPr>
          <w:rFonts w:ascii="ＭＳ ゴシック" w:eastAsia="ＭＳ ゴシック" w:hAnsi="ＭＳ ゴシック" w:hint="eastAsia"/>
          <w:color w:val="000000"/>
          <w:spacing w:val="-2"/>
          <w:sz w:val="24"/>
          <w:u w:val="single"/>
        </w:rPr>
        <w:t>下記の入学</w:t>
      </w:r>
      <w:r w:rsidR="00232391">
        <w:rPr>
          <w:rFonts w:ascii="ＭＳ ゴシック" w:eastAsia="ＭＳ ゴシック" w:hAnsi="ＭＳ ゴシック" w:hint="eastAsia"/>
          <w:color w:val="000000"/>
          <w:spacing w:val="-2"/>
          <w:sz w:val="24"/>
          <w:u w:val="single"/>
        </w:rPr>
        <w:t>者選抜</w:t>
      </w:r>
      <w:r w:rsidRPr="00D95D2B">
        <w:rPr>
          <w:rFonts w:ascii="ＭＳ ゴシック" w:eastAsia="ＭＳ ゴシック" w:hAnsi="ＭＳ ゴシック" w:hint="eastAsia"/>
          <w:color w:val="000000"/>
          <w:spacing w:val="-2"/>
          <w:sz w:val="24"/>
          <w:u w:val="single"/>
        </w:rPr>
        <w:t>試験</w:t>
      </w:r>
      <w:r w:rsidR="00945EC3">
        <w:rPr>
          <w:rFonts w:ascii="ＭＳ ゴシック" w:eastAsia="ＭＳ ゴシック" w:hAnsi="ＭＳ ゴシック" w:hint="eastAsia"/>
          <w:color w:val="000000"/>
          <w:spacing w:val="-2"/>
          <w:sz w:val="24"/>
          <w:u w:val="single"/>
        </w:rPr>
        <w:t>の</w:t>
      </w:r>
      <w:r w:rsidRPr="00D95D2B">
        <w:rPr>
          <w:rFonts w:ascii="ＭＳ ゴシック" w:eastAsia="ＭＳ ゴシック" w:hAnsi="ＭＳ ゴシック" w:hint="eastAsia"/>
          <w:color w:val="000000"/>
          <w:spacing w:val="-2"/>
          <w:sz w:val="24"/>
          <w:u w:val="single"/>
        </w:rPr>
        <w:t>合格者</w:t>
      </w: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は</w:t>
      </w:r>
      <w:r w:rsidR="00232391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、</w:t>
      </w:r>
      <w:r w:rsidR="00850E30" w:rsidRPr="00850E30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合格後に</w:t>
      </w: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「</w:t>
      </w:r>
      <w:r w:rsidR="00850E30" w:rsidRPr="00850E30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配属研究室入学前内定制度</w:t>
      </w: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」</w:t>
      </w:r>
    </w:p>
    <w:p w14:paraId="57C11202" w14:textId="77777777" w:rsidR="00232391" w:rsidRDefault="00850E30" w:rsidP="00337BF9">
      <w:pPr>
        <w:snapToGrid w:val="0"/>
        <w:spacing w:line="260" w:lineRule="exact"/>
        <w:ind w:rightChars="701" w:right="1277" w:firstLineChars="655" w:firstLine="1560"/>
        <w:rPr>
          <w:rFonts w:ascii="ＭＳ ゴシック" w:eastAsia="ＭＳ ゴシック" w:hAnsi="ＭＳ ゴシック"/>
          <w:color w:val="000000"/>
          <w:spacing w:val="-2"/>
          <w:sz w:val="24"/>
        </w:rPr>
      </w:pPr>
      <w:r w:rsidRPr="00850E30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を利用し、対象教員から研究室の受け入れの内諾を得てください。</w:t>
      </w:r>
      <w:r w:rsidR="00232391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内諾を得てい</w:t>
      </w:r>
    </w:p>
    <w:p w14:paraId="2E40180F" w14:textId="77777777" w:rsidR="00232391" w:rsidRDefault="00232391" w:rsidP="00337BF9">
      <w:pPr>
        <w:snapToGrid w:val="0"/>
        <w:spacing w:line="260" w:lineRule="exact"/>
        <w:ind w:rightChars="701" w:right="1277" w:firstLineChars="655" w:firstLine="1560"/>
        <w:rPr>
          <w:rFonts w:ascii="ＭＳ ゴシック" w:eastAsia="ＭＳ ゴシック" w:hAnsi="ＭＳ ゴシック"/>
          <w:color w:val="000000"/>
          <w:spacing w:val="-2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ない者は本コースに入学できません。</w:t>
      </w:r>
      <w:r w:rsidR="00850E30" w:rsidRPr="00850E30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（本学からは内諾を得ていない者への確認の</w:t>
      </w:r>
    </w:p>
    <w:p w14:paraId="50A3A232" w14:textId="43124078" w:rsidR="00850E30" w:rsidRPr="00850E30" w:rsidRDefault="00850E30" w:rsidP="00337BF9">
      <w:pPr>
        <w:snapToGrid w:val="0"/>
        <w:spacing w:line="260" w:lineRule="exact"/>
        <w:ind w:rightChars="701" w:right="1277" w:firstLineChars="655" w:firstLine="1560"/>
        <w:rPr>
          <w:rFonts w:ascii="ＭＳ ゴシック" w:eastAsia="ＭＳ ゴシック" w:hAnsi="ＭＳ ゴシック"/>
          <w:color w:val="000000"/>
          <w:spacing w:val="-2"/>
          <w:sz w:val="24"/>
        </w:rPr>
      </w:pPr>
      <w:r w:rsidRPr="00850E30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連絡はしません。）</w:t>
      </w:r>
    </w:p>
    <w:p w14:paraId="6EC8BA43" w14:textId="05B30600" w:rsidR="00C628F2" w:rsidRDefault="00C628F2" w:rsidP="00850E30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</w:p>
    <w:p w14:paraId="32325CEE" w14:textId="679B632F" w:rsidR="00850E30" w:rsidRDefault="00D95D2B" w:rsidP="00850E30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 xml:space="preserve">　　・博士前期課程入学者選抜試験（一般選抜）</w:t>
      </w:r>
    </w:p>
    <w:p w14:paraId="4F38E67A" w14:textId="26020DF3" w:rsidR="00D95D2B" w:rsidRDefault="00D95D2B" w:rsidP="00850E30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 xml:space="preserve">　　・博士前期課程入学者選抜試験（随時特別選抜）</w:t>
      </w:r>
    </w:p>
    <w:p w14:paraId="37DDEB36" w14:textId="476F9709" w:rsidR="00D95D2B" w:rsidRDefault="00D95D2B" w:rsidP="00850E30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 xml:space="preserve">　　・博士前期課程入学者選抜試験（協定校対象推薦入学特別選抜）</w:t>
      </w:r>
    </w:p>
    <w:p w14:paraId="1F0216A7" w14:textId="3A64D4FA" w:rsidR="002D5A61" w:rsidRDefault="002D5A61" w:rsidP="00850E30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 w:hint="eastAsia"/>
          <w:color w:val="000000"/>
          <w:spacing w:val="-2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 xml:space="preserve">　　・博士前期課程入学者選抜試験（社会人コース特別選抜）</w:t>
      </w:r>
    </w:p>
    <w:p w14:paraId="68008B96" w14:textId="77F7E755" w:rsidR="00850E30" w:rsidRDefault="00850E30" w:rsidP="00850E30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</w:p>
    <w:p w14:paraId="66E52A66" w14:textId="2FE3ABB2" w:rsidR="003771E6" w:rsidRDefault="003771E6" w:rsidP="00850E30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</w:p>
    <w:p w14:paraId="4C3E8D73" w14:textId="3BE8094B" w:rsidR="00232391" w:rsidRDefault="00232391" w:rsidP="00850E30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４．本コースの合否結果通知は</w:t>
      </w:r>
      <w:r w:rsidR="00945EC3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、</w:t>
      </w: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入学月の1ヶ月</w:t>
      </w:r>
      <w:r w:rsidR="0018047C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程度</w:t>
      </w:r>
      <w:r w:rsidR="00945EC3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前</w:t>
      </w:r>
      <w:r w:rsidR="0018047C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に通知します。</w:t>
      </w:r>
    </w:p>
    <w:p w14:paraId="2D28F542" w14:textId="77777777" w:rsidR="00232391" w:rsidRDefault="00232391" w:rsidP="00850E30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</w:p>
    <w:p w14:paraId="589D58AD" w14:textId="77777777" w:rsidR="00561514" w:rsidRDefault="00561514" w:rsidP="00850E30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</w:p>
    <w:p w14:paraId="38805FB0" w14:textId="77777777" w:rsidR="00232391" w:rsidRDefault="00850E30" w:rsidP="003771E6">
      <w:pPr>
        <w:snapToGrid w:val="0"/>
        <w:spacing w:line="260" w:lineRule="exact"/>
        <w:ind w:firstLineChars="576" w:firstLine="1372"/>
        <w:rPr>
          <w:rFonts w:ascii="ＭＳ ゴシック" w:eastAsia="ＭＳ ゴシック" w:hAnsi="ＭＳ ゴシック"/>
          <w:color w:val="000000"/>
          <w:spacing w:val="-2"/>
          <w:sz w:val="24"/>
        </w:rPr>
      </w:pPr>
      <w:r w:rsidRPr="00850E30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私は上記注意事項を確認し理解したうえで、高度情報専門人材</w:t>
      </w:r>
      <w:r w:rsidR="00232391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育成</w:t>
      </w:r>
      <w:r w:rsidRPr="00850E30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コースに申請し</w:t>
      </w:r>
    </w:p>
    <w:p w14:paraId="7C72B304" w14:textId="6D2B7DA7" w:rsidR="00850E30" w:rsidRDefault="00850E30" w:rsidP="00232391">
      <w:pPr>
        <w:snapToGrid w:val="0"/>
        <w:spacing w:line="260" w:lineRule="exact"/>
        <w:ind w:firstLineChars="500" w:firstLine="1191"/>
        <w:rPr>
          <w:rFonts w:ascii="ＭＳ ゴシック" w:eastAsia="ＭＳ ゴシック" w:hAnsi="ＭＳ ゴシック"/>
          <w:color w:val="000000"/>
          <w:spacing w:val="-2"/>
          <w:sz w:val="24"/>
        </w:rPr>
      </w:pPr>
      <w:r w:rsidRPr="00850E30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ます。</w:t>
      </w:r>
    </w:p>
    <w:p w14:paraId="66C84A58" w14:textId="00986B1E" w:rsidR="00850E30" w:rsidRDefault="00850E30" w:rsidP="00850E30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</w:p>
    <w:p w14:paraId="72520C20" w14:textId="50A82A9A" w:rsidR="003771E6" w:rsidRDefault="003771E6" w:rsidP="00850E30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</w:p>
    <w:p w14:paraId="5E772871" w14:textId="1C57505E" w:rsidR="003771E6" w:rsidRDefault="003771E6" w:rsidP="00850E30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</w:p>
    <w:p w14:paraId="5CB2ED67" w14:textId="5D97AA87" w:rsidR="003771E6" w:rsidRDefault="003771E6" w:rsidP="00440486">
      <w:pPr>
        <w:snapToGrid w:val="0"/>
        <w:spacing w:line="260" w:lineRule="exact"/>
        <w:ind w:firstLineChars="2450" w:firstLine="5837"/>
        <w:rPr>
          <w:rFonts w:ascii="ＭＳ ゴシック" w:eastAsia="ＭＳ ゴシック" w:hAnsi="ＭＳ ゴシック"/>
          <w:color w:val="000000"/>
          <w:spacing w:val="-2"/>
          <w:sz w:val="24"/>
          <w:u w:val="single"/>
        </w:rPr>
      </w:pPr>
      <w:r w:rsidRPr="003771E6">
        <w:rPr>
          <w:rFonts w:ascii="ＭＳ ゴシック" w:eastAsia="ＭＳ ゴシック" w:hAnsi="ＭＳ ゴシック" w:hint="eastAsia"/>
          <w:color w:val="000000"/>
          <w:spacing w:val="-2"/>
          <w:sz w:val="24"/>
          <w:u w:val="single"/>
        </w:rPr>
        <w:t>氏名（自署）</w:t>
      </w:r>
      <w:r w:rsidR="008F4169" w:rsidRPr="008F4169">
        <w:rPr>
          <w:rFonts w:ascii="ＭＳ ゴシック" w:eastAsia="ＭＳ ゴシック" w:hAnsi="ＭＳ ゴシック" w:hint="eastAsia"/>
          <w:color w:val="000000"/>
          <w:spacing w:val="-2"/>
          <w:sz w:val="24"/>
          <w:u w:val="single"/>
          <w:vertAlign w:val="superscript"/>
        </w:rPr>
        <w:t>※</w:t>
      </w:r>
      <w:r w:rsidR="008F4169">
        <w:rPr>
          <w:rFonts w:ascii="ＭＳ ゴシック" w:eastAsia="ＭＳ ゴシック" w:hAnsi="ＭＳ ゴシック" w:hint="eastAsia"/>
          <w:color w:val="000000"/>
          <w:spacing w:val="-2"/>
          <w:sz w:val="24"/>
          <w:u w:val="single"/>
          <w:vertAlign w:val="superscript"/>
        </w:rPr>
        <w:t>2</w:t>
      </w:r>
      <w:r>
        <w:rPr>
          <w:rFonts w:ascii="ＭＳ ゴシック" w:eastAsia="ＭＳ ゴシック" w:hAnsi="ＭＳ ゴシック" w:hint="eastAsia"/>
          <w:color w:val="000000"/>
          <w:spacing w:val="-2"/>
          <w:sz w:val="24"/>
          <w:u w:val="single"/>
        </w:rPr>
        <w:t xml:space="preserve">　　　　　　　　　　　</w:t>
      </w:r>
    </w:p>
    <w:p w14:paraId="5F932A5F" w14:textId="1F93D61D" w:rsidR="008F4169" w:rsidRPr="008F4169" w:rsidRDefault="008F4169" w:rsidP="00440486">
      <w:pPr>
        <w:snapToGrid w:val="0"/>
        <w:spacing w:line="260" w:lineRule="exact"/>
        <w:ind w:firstLineChars="2950" w:firstLine="5848"/>
        <w:rPr>
          <w:rFonts w:ascii="ＭＳ ゴシック" w:eastAsia="ＭＳ ゴシック" w:hAnsi="ＭＳ ゴシック"/>
          <w:color w:val="000000"/>
          <w:spacing w:val="-2"/>
          <w:sz w:val="20"/>
          <w:szCs w:val="20"/>
        </w:rPr>
      </w:pPr>
      <w:r w:rsidRPr="008F4169">
        <w:rPr>
          <w:rFonts w:ascii="ＭＳ ゴシック" w:eastAsia="ＭＳ ゴシック" w:hAnsi="ＭＳ ゴシック" w:hint="eastAsia"/>
          <w:color w:val="000000"/>
          <w:spacing w:val="-2"/>
          <w:sz w:val="20"/>
          <w:szCs w:val="20"/>
        </w:rPr>
        <w:t>※</w:t>
      </w:r>
      <w:r>
        <w:rPr>
          <w:rFonts w:ascii="ＭＳ ゴシック" w:eastAsia="ＭＳ ゴシック" w:hAnsi="ＭＳ ゴシック" w:hint="eastAsia"/>
          <w:color w:val="000000"/>
          <w:spacing w:val="-2"/>
          <w:sz w:val="20"/>
          <w:szCs w:val="20"/>
        </w:rPr>
        <w:t>2</w:t>
      </w:r>
      <w:r w:rsidRPr="008F4169">
        <w:rPr>
          <w:rFonts w:ascii="ＭＳ ゴシック" w:eastAsia="ＭＳ ゴシック" w:hAnsi="ＭＳ ゴシック" w:hint="eastAsia"/>
          <w:color w:val="000000"/>
          <w:spacing w:val="-2"/>
          <w:sz w:val="20"/>
          <w:szCs w:val="20"/>
        </w:rPr>
        <w:t>直接手書きで記載すること</w:t>
      </w:r>
    </w:p>
    <w:p w14:paraId="5FE9BEA2" w14:textId="25433142" w:rsidR="003771E6" w:rsidRDefault="003771E6" w:rsidP="00850E30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</w:p>
    <w:p w14:paraId="28DF317F" w14:textId="77777777" w:rsidR="00F12EED" w:rsidRDefault="00F12EED" w:rsidP="00850E30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</w:p>
    <w:p w14:paraId="44A1F22B" w14:textId="5322F0A0" w:rsidR="00755A14" w:rsidRDefault="00F04EE0" w:rsidP="00850E30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【</w:t>
      </w:r>
      <w:r w:rsidR="00755A14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参考（</w:t>
      </w:r>
      <w:r w:rsidR="00F12EED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本学ホームページ</w:t>
      </w:r>
      <w:r w:rsidR="00755A14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）</w:t>
      </w: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】</w:t>
      </w:r>
    </w:p>
    <w:p w14:paraId="60ED5C39" w14:textId="19095F60" w:rsidR="00F12EED" w:rsidRPr="00AC15F0" w:rsidRDefault="00F04EE0" w:rsidP="00850E30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〇</w:t>
      </w:r>
      <w:r w:rsidR="00F12EED" w:rsidRPr="00AC15F0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高度情報専門人材育成コース</w:t>
      </w:r>
      <w:r w:rsidR="00AC15F0" w:rsidRPr="00AC15F0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H</w:t>
      </w:r>
      <w:r w:rsidR="00AC15F0" w:rsidRPr="00AC15F0">
        <w:rPr>
          <w:rFonts w:ascii="ＭＳ ゴシック" w:eastAsia="ＭＳ ゴシック" w:hAnsi="ＭＳ ゴシック"/>
          <w:color w:val="000000"/>
          <w:spacing w:val="-2"/>
          <w:sz w:val="24"/>
        </w:rPr>
        <w:t>P</w:t>
      </w:r>
    </w:p>
    <w:p w14:paraId="269F31B0" w14:textId="0B495201" w:rsidR="00F12EED" w:rsidRDefault="00F12EED" w:rsidP="00F04EE0">
      <w:pPr>
        <w:snapToGrid w:val="0"/>
        <w:spacing w:line="260" w:lineRule="exact"/>
        <w:ind w:firstLineChars="576" w:firstLine="1372"/>
        <w:rPr>
          <w:rFonts w:ascii="ＭＳ ゴシック" w:eastAsia="ＭＳ ゴシック" w:hAnsi="ＭＳ ゴシック"/>
          <w:color w:val="000000"/>
          <w:spacing w:val="-2"/>
          <w:sz w:val="24"/>
        </w:rPr>
      </w:pPr>
      <w:r w:rsidRPr="00AC15F0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https://www.jaist.ac.jp/project/jaist-human/</w:t>
      </w:r>
      <w:r w:rsidRPr="00F12EED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 xml:space="preserve">　</w:t>
      </w:r>
    </w:p>
    <w:p w14:paraId="16DBA56A" w14:textId="77777777" w:rsidR="00013778" w:rsidRDefault="00013778" w:rsidP="00F04EE0">
      <w:pPr>
        <w:snapToGrid w:val="0"/>
        <w:spacing w:line="260" w:lineRule="exact"/>
        <w:ind w:firstLineChars="576" w:firstLine="1372"/>
        <w:rPr>
          <w:rFonts w:ascii="ＭＳ ゴシック" w:eastAsia="ＭＳ ゴシック" w:hAnsi="ＭＳ ゴシック"/>
          <w:color w:val="000000"/>
          <w:spacing w:val="-2"/>
          <w:sz w:val="24"/>
        </w:rPr>
      </w:pPr>
    </w:p>
    <w:p w14:paraId="47A4AF54" w14:textId="6F9C8D61" w:rsidR="00F12EED" w:rsidRDefault="00F04EE0" w:rsidP="00F12EED">
      <w:pPr>
        <w:snapToGrid w:val="0"/>
        <w:spacing w:line="260" w:lineRule="exact"/>
        <w:ind w:firstLineChars="476" w:firstLine="1134"/>
        <w:rPr>
          <w:rFonts w:ascii="ＭＳ ゴシック" w:eastAsia="ＭＳ ゴシック" w:hAnsi="ＭＳ ゴシック"/>
          <w:color w:val="000000"/>
          <w:spacing w:val="-2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〇</w:t>
      </w:r>
      <w:r w:rsidR="00F12EED">
        <w:rPr>
          <w:rFonts w:ascii="ＭＳ ゴシック" w:eastAsia="ＭＳ ゴシック" w:hAnsi="ＭＳ ゴシック" w:hint="eastAsia"/>
          <w:color w:val="000000"/>
          <w:spacing w:val="-2"/>
          <w:sz w:val="24"/>
        </w:rPr>
        <w:t>配属研究室内定制度</w:t>
      </w:r>
    </w:p>
    <w:p w14:paraId="4D1DE695" w14:textId="494B5CE7" w:rsidR="00755A14" w:rsidRDefault="00F04EE0" w:rsidP="002D5A61">
      <w:pPr>
        <w:snapToGrid w:val="0"/>
        <w:spacing w:line="260" w:lineRule="exact"/>
        <w:ind w:firstLineChars="576" w:firstLine="1372"/>
        <w:rPr>
          <w:rFonts w:ascii="ＭＳ ゴシック" w:eastAsia="ＭＳ ゴシック" w:hAnsi="ＭＳ ゴシック"/>
          <w:color w:val="000000"/>
          <w:spacing w:val="-2"/>
          <w:sz w:val="24"/>
        </w:rPr>
      </w:pPr>
      <w:r w:rsidRPr="00F04EE0">
        <w:rPr>
          <w:rFonts w:ascii="ＭＳ ゴシック" w:eastAsia="ＭＳ ゴシック" w:hAnsi="ＭＳ ゴシック"/>
          <w:color w:val="000000"/>
          <w:spacing w:val="-2"/>
          <w:sz w:val="24"/>
        </w:rPr>
        <w:t>https://www.jaist.ac.jp/education/procedures/</w:t>
      </w:r>
    </w:p>
    <w:sectPr w:rsidR="00755A14" w:rsidSect="00F04EE0">
      <w:type w:val="nextColumn"/>
      <w:pgSz w:w="11907" w:h="16840" w:code="9"/>
      <w:pgMar w:top="851" w:right="141" w:bottom="454" w:left="284" w:header="851" w:footer="851" w:gutter="0"/>
      <w:cols w:space="425"/>
      <w:docGrid w:type="linesAndChars" w:linePitch="245" w:charSpace="4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2E1F1E" w14:textId="77777777" w:rsidR="009E67CD" w:rsidRDefault="009E67CD" w:rsidP="009E67CD">
      <w:r>
        <w:separator/>
      </w:r>
    </w:p>
  </w:endnote>
  <w:endnote w:type="continuationSeparator" w:id="0">
    <w:p w14:paraId="5FC4D1A6" w14:textId="77777777" w:rsidR="009E67CD" w:rsidRDefault="009E67CD" w:rsidP="009E6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59E6FF" w14:textId="77777777" w:rsidR="009E67CD" w:rsidRDefault="009E67CD" w:rsidP="009E67CD">
      <w:r>
        <w:separator/>
      </w:r>
    </w:p>
  </w:footnote>
  <w:footnote w:type="continuationSeparator" w:id="0">
    <w:p w14:paraId="6B9E2BF6" w14:textId="77777777" w:rsidR="009E67CD" w:rsidRDefault="009E67CD" w:rsidP="009E6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oNotTrackMoves/>
  <w:defaultTabStop w:val="841"/>
  <w:drawingGridHorizontalSpacing w:val="91"/>
  <w:drawingGridVerticalSpacing w:val="245"/>
  <w:displayHorizontalDrawingGridEvery w:val="0"/>
  <w:characterSpacingControl w:val="compressPunctuation"/>
  <w:hdrShapeDefaults>
    <o:shapedefaults v:ext="edit" spidmax="13312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9E67CD"/>
    <w:rsid w:val="00005055"/>
    <w:rsid w:val="000113DF"/>
    <w:rsid w:val="00013778"/>
    <w:rsid w:val="00035778"/>
    <w:rsid w:val="00093D23"/>
    <w:rsid w:val="0011693F"/>
    <w:rsid w:val="00134E57"/>
    <w:rsid w:val="00157F1D"/>
    <w:rsid w:val="0018047C"/>
    <w:rsid w:val="00192CA2"/>
    <w:rsid w:val="001A23CB"/>
    <w:rsid w:val="001B4EB2"/>
    <w:rsid w:val="001C1D17"/>
    <w:rsid w:val="001D731D"/>
    <w:rsid w:val="00205CFA"/>
    <w:rsid w:val="00225CA0"/>
    <w:rsid w:val="00232391"/>
    <w:rsid w:val="0025572F"/>
    <w:rsid w:val="002A23D2"/>
    <w:rsid w:val="002D5A61"/>
    <w:rsid w:val="00334643"/>
    <w:rsid w:val="00337BF9"/>
    <w:rsid w:val="00346746"/>
    <w:rsid w:val="003771E6"/>
    <w:rsid w:val="00380668"/>
    <w:rsid w:val="003A3006"/>
    <w:rsid w:val="003A4611"/>
    <w:rsid w:val="003D1C48"/>
    <w:rsid w:val="003E4B3F"/>
    <w:rsid w:val="003F421B"/>
    <w:rsid w:val="00413430"/>
    <w:rsid w:val="00422936"/>
    <w:rsid w:val="004402FA"/>
    <w:rsid w:val="00440486"/>
    <w:rsid w:val="00441D80"/>
    <w:rsid w:val="00442C7C"/>
    <w:rsid w:val="00464E3B"/>
    <w:rsid w:val="004B0F82"/>
    <w:rsid w:val="00516961"/>
    <w:rsid w:val="00552D39"/>
    <w:rsid w:val="00561514"/>
    <w:rsid w:val="005631BC"/>
    <w:rsid w:val="005636B4"/>
    <w:rsid w:val="00583BAA"/>
    <w:rsid w:val="00584672"/>
    <w:rsid w:val="005C339A"/>
    <w:rsid w:val="005F2A58"/>
    <w:rsid w:val="00620ADF"/>
    <w:rsid w:val="00631FBF"/>
    <w:rsid w:val="00666FE0"/>
    <w:rsid w:val="006A0756"/>
    <w:rsid w:val="006A087C"/>
    <w:rsid w:val="006D36FB"/>
    <w:rsid w:val="006F03D3"/>
    <w:rsid w:val="006F5FDC"/>
    <w:rsid w:val="00721C35"/>
    <w:rsid w:val="00755A14"/>
    <w:rsid w:val="007B1162"/>
    <w:rsid w:val="007E6AD4"/>
    <w:rsid w:val="007F7D9F"/>
    <w:rsid w:val="00850E30"/>
    <w:rsid w:val="008A2D92"/>
    <w:rsid w:val="008B5F58"/>
    <w:rsid w:val="008B5F62"/>
    <w:rsid w:val="008F3519"/>
    <w:rsid w:val="008F4169"/>
    <w:rsid w:val="00925393"/>
    <w:rsid w:val="00945EC3"/>
    <w:rsid w:val="009570AB"/>
    <w:rsid w:val="00962841"/>
    <w:rsid w:val="009C53CE"/>
    <w:rsid w:val="009E67CD"/>
    <w:rsid w:val="009F6C76"/>
    <w:rsid w:val="00A1494F"/>
    <w:rsid w:val="00A23631"/>
    <w:rsid w:val="00A84645"/>
    <w:rsid w:val="00A96089"/>
    <w:rsid w:val="00AB6439"/>
    <w:rsid w:val="00AC15F0"/>
    <w:rsid w:val="00AD3467"/>
    <w:rsid w:val="00B137AB"/>
    <w:rsid w:val="00B64C5B"/>
    <w:rsid w:val="00B66846"/>
    <w:rsid w:val="00B731B0"/>
    <w:rsid w:val="00BB0196"/>
    <w:rsid w:val="00C0207B"/>
    <w:rsid w:val="00C276A3"/>
    <w:rsid w:val="00C41D72"/>
    <w:rsid w:val="00C42E98"/>
    <w:rsid w:val="00C46BB9"/>
    <w:rsid w:val="00C628F2"/>
    <w:rsid w:val="00C87AAE"/>
    <w:rsid w:val="00CC205F"/>
    <w:rsid w:val="00CD7534"/>
    <w:rsid w:val="00CE6ECD"/>
    <w:rsid w:val="00CE7CA2"/>
    <w:rsid w:val="00D32AC9"/>
    <w:rsid w:val="00D53C7F"/>
    <w:rsid w:val="00D6552B"/>
    <w:rsid w:val="00D807F3"/>
    <w:rsid w:val="00D95D2B"/>
    <w:rsid w:val="00E12D84"/>
    <w:rsid w:val="00E27A4F"/>
    <w:rsid w:val="00E62B63"/>
    <w:rsid w:val="00E66BFA"/>
    <w:rsid w:val="00E74C9D"/>
    <w:rsid w:val="00E81EF4"/>
    <w:rsid w:val="00E82AD9"/>
    <w:rsid w:val="00EB31A8"/>
    <w:rsid w:val="00EB79A2"/>
    <w:rsid w:val="00F04EE0"/>
    <w:rsid w:val="00F12EED"/>
    <w:rsid w:val="00F224B4"/>
    <w:rsid w:val="00F25551"/>
    <w:rsid w:val="00F26564"/>
    <w:rsid w:val="00F66FA8"/>
    <w:rsid w:val="00F736D8"/>
    <w:rsid w:val="00FF2AC4"/>
    <w:rsid w:val="00FF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  <o:colormenu v:ext="edit" fillcolor="none"/>
    </o:shapedefaults>
    <o:shapelayout v:ext="edit">
      <o:idmap v:ext="edit" data="1"/>
    </o:shapelayout>
  </w:shapeDefaults>
  <w:decimalSymbol w:val="."/>
  <w:listSeparator w:val=","/>
  <w14:docId w14:val="51ADCDA9"/>
  <w15:docId w15:val="{2C98CC2F-64C4-473E-9E71-F55ECC6D4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4672"/>
    <w:pPr>
      <w:widowControl w:val="0"/>
      <w:jc w:val="both"/>
    </w:pPr>
    <w:rPr>
      <w:kern w:val="2"/>
      <w:sz w:val="1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sid w:val="00584672"/>
    <w:rPr>
      <w:rFonts w:ascii="ＭＳ 明朝" w:hAnsi="Courier New" w:cs="Courier New"/>
      <w:sz w:val="21"/>
      <w:szCs w:val="21"/>
    </w:rPr>
  </w:style>
  <w:style w:type="character" w:customStyle="1" w:styleId="16">
    <w:name w:val="電子メールのスタイル16"/>
    <w:basedOn w:val="a0"/>
    <w:rsid w:val="00584672"/>
    <w:rPr>
      <w:rFonts w:ascii="Arial" w:eastAsia="ＭＳ ゴシック" w:hAnsi="Arial" w:cs="Arial"/>
      <w:color w:val="auto"/>
      <w:sz w:val="20"/>
    </w:rPr>
  </w:style>
  <w:style w:type="paragraph" w:styleId="a4">
    <w:name w:val="Body Text"/>
    <w:basedOn w:val="a"/>
    <w:semiHidden/>
    <w:rsid w:val="00584672"/>
    <w:pPr>
      <w:spacing w:line="240" w:lineRule="exact"/>
    </w:pPr>
    <w:rPr>
      <w:spacing w:val="-4"/>
      <w:sz w:val="16"/>
    </w:rPr>
  </w:style>
  <w:style w:type="paragraph" w:styleId="a5">
    <w:name w:val="Body Text Indent"/>
    <w:basedOn w:val="a"/>
    <w:semiHidden/>
    <w:rsid w:val="00584672"/>
    <w:pPr>
      <w:ind w:leftChars="301" w:left="729" w:hangingChars="99" w:hanging="180"/>
    </w:pPr>
  </w:style>
  <w:style w:type="paragraph" w:styleId="a6">
    <w:name w:val="Block Text"/>
    <w:basedOn w:val="a"/>
    <w:semiHidden/>
    <w:rsid w:val="00584672"/>
    <w:pPr>
      <w:ind w:leftChars="200" w:left="1002" w:rightChars="157" w:right="286" w:hangingChars="393" w:hanging="638"/>
    </w:pPr>
    <w:rPr>
      <w:sz w:val="16"/>
    </w:rPr>
  </w:style>
  <w:style w:type="paragraph" w:styleId="2">
    <w:name w:val="Body Text Indent 2"/>
    <w:basedOn w:val="a"/>
    <w:semiHidden/>
    <w:rsid w:val="00584672"/>
    <w:pPr>
      <w:ind w:leftChars="150" w:left="273"/>
    </w:pPr>
    <w:rPr>
      <w:noProof/>
      <w:sz w:val="22"/>
    </w:rPr>
  </w:style>
  <w:style w:type="paragraph" w:styleId="a7">
    <w:name w:val="Note Heading"/>
    <w:basedOn w:val="a"/>
    <w:next w:val="a"/>
    <w:semiHidden/>
    <w:rsid w:val="00584672"/>
    <w:pPr>
      <w:jc w:val="center"/>
    </w:pPr>
    <w:rPr>
      <w:noProof/>
      <w:sz w:val="22"/>
    </w:rPr>
  </w:style>
  <w:style w:type="paragraph" w:styleId="a8">
    <w:name w:val="Closing"/>
    <w:basedOn w:val="a"/>
    <w:semiHidden/>
    <w:rsid w:val="00584672"/>
    <w:pPr>
      <w:jc w:val="right"/>
    </w:pPr>
    <w:rPr>
      <w:noProof/>
      <w:sz w:val="22"/>
    </w:rPr>
  </w:style>
  <w:style w:type="paragraph" w:styleId="a9">
    <w:name w:val="header"/>
    <w:basedOn w:val="a"/>
    <w:link w:val="aa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E67CD"/>
    <w:rPr>
      <w:kern w:val="2"/>
      <w:sz w:val="18"/>
      <w:szCs w:val="24"/>
    </w:rPr>
  </w:style>
  <w:style w:type="paragraph" w:styleId="ab">
    <w:name w:val="footer"/>
    <w:basedOn w:val="a"/>
    <w:link w:val="ac"/>
    <w:uiPriority w:val="99"/>
    <w:unhideWhenUsed/>
    <w:rsid w:val="009E67C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E67CD"/>
    <w:rPr>
      <w:kern w:val="2"/>
      <w:sz w:val="18"/>
      <w:szCs w:val="24"/>
    </w:rPr>
  </w:style>
  <w:style w:type="character" w:styleId="ad">
    <w:name w:val="Hyperlink"/>
    <w:basedOn w:val="a0"/>
    <w:uiPriority w:val="99"/>
    <w:unhideWhenUsed/>
    <w:rsid w:val="00F12EED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12E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D9156-ED90-4B66-BDF6-4FD2885F2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（Form 1）</vt:lpstr>
      <vt:lpstr>（Form 1）</vt:lpstr>
    </vt:vector>
  </TitlesOfParts>
  <Company>JAIST / 北陸先端科学技術大学院大学 [Microsoft Campus Agreement]</Company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（Form 1）</dc:title>
  <dc:creator>fukui</dc:creator>
  <cp:lastModifiedBy>Kazushi Koshimura</cp:lastModifiedBy>
  <cp:revision>57</cp:revision>
  <cp:lastPrinted>2025-03-25T07:33:00Z</cp:lastPrinted>
  <dcterms:created xsi:type="dcterms:W3CDTF">2013-12-03T09:12:00Z</dcterms:created>
  <dcterms:modified xsi:type="dcterms:W3CDTF">2025-04-03T00:19:00Z</dcterms:modified>
</cp:coreProperties>
</file>